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00" w:rsidRPr="0056596D" w:rsidRDefault="006E4B00" w:rsidP="007727BF">
      <w:pPr>
        <w:autoSpaceDE w:val="0"/>
        <w:autoSpaceDN w:val="0"/>
        <w:spacing w:after="0" w:line="288" w:lineRule="auto"/>
        <w:jc w:val="right"/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ab/>
      </w:r>
      <w:r w:rsidR="007D0191" w:rsidRPr="0056596D"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  <w:t>ZAŁĄCZNIK NR 4</w:t>
      </w:r>
      <w:r w:rsidRPr="0056596D"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  <w:t xml:space="preserve"> DO SIWZ</w:t>
      </w:r>
    </w:p>
    <w:p w:rsidR="006E4B00" w:rsidRPr="0056596D" w:rsidRDefault="007727BF" w:rsidP="007727BF">
      <w:pPr>
        <w:autoSpaceDE w:val="0"/>
        <w:autoSpaceDN w:val="0"/>
        <w:spacing w:after="0" w:line="288" w:lineRule="auto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>RRG.271.21.2018</w:t>
      </w:r>
      <w:r w:rsidR="006E4B00"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 xml:space="preserve"> </w:t>
      </w:r>
    </w:p>
    <w:p w:rsidR="006E4B00" w:rsidRPr="0056596D" w:rsidRDefault="006E4B00" w:rsidP="006E4B00">
      <w:pPr>
        <w:autoSpaceDE w:val="0"/>
        <w:autoSpaceDN w:val="0"/>
        <w:spacing w:before="90" w:after="0" w:line="380" w:lineRule="atLeast"/>
        <w:ind w:left="6300"/>
        <w:jc w:val="center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6E4B00" w:rsidRPr="0056596D" w:rsidRDefault="006E4B00" w:rsidP="006E4B00">
      <w:pPr>
        <w:autoSpaceDE w:val="0"/>
        <w:autoSpaceDN w:val="0"/>
        <w:spacing w:before="90" w:after="0" w:line="380" w:lineRule="atLeast"/>
        <w:ind w:left="6300"/>
        <w:jc w:val="center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___________________</w:t>
      </w:r>
    </w:p>
    <w:p w:rsidR="006E4B00" w:rsidRPr="0056596D" w:rsidRDefault="006E4B00" w:rsidP="006E4B00">
      <w:pPr>
        <w:autoSpaceDE w:val="0"/>
        <w:autoSpaceDN w:val="0"/>
        <w:spacing w:after="0" w:line="380" w:lineRule="atLeast"/>
        <w:ind w:left="6299"/>
        <w:jc w:val="center"/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  <w:t>(miejscowość, data)</w:t>
      </w:r>
    </w:p>
    <w:p w:rsidR="006E4B00" w:rsidRPr="0056596D" w:rsidRDefault="006E4B00" w:rsidP="006E4B00">
      <w:pPr>
        <w:autoSpaceDE w:val="0"/>
        <w:autoSpaceDN w:val="0"/>
        <w:spacing w:before="90" w:after="0" w:line="380" w:lineRule="atLeast"/>
        <w:jc w:val="both"/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..............................................................</w:t>
      </w:r>
    </w:p>
    <w:p w:rsidR="006E4B00" w:rsidRPr="0056596D" w:rsidRDefault="006E4B00" w:rsidP="006E4B00">
      <w:pPr>
        <w:tabs>
          <w:tab w:val="left" w:pos="284"/>
        </w:tabs>
        <w:autoSpaceDE w:val="0"/>
        <w:autoSpaceDN w:val="0"/>
        <w:spacing w:before="90" w:after="0" w:line="380" w:lineRule="atLeast"/>
        <w:jc w:val="both"/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  <w:tab/>
        <w:t xml:space="preserve">  (nazwa i adres Wykonawcy)</w:t>
      </w:r>
    </w:p>
    <w:p w:rsidR="006E4B00" w:rsidRPr="0056596D" w:rsidRDefault="006E4B00" w:rsidP="006E4B00">
      <w:pPr>
        <w:autoSpaceDE w:val="0"/>
        <w:autoSpaceDN w:val="0"/>
        <w:spacing w:before="90" w:after="0" w:line="380" w:lineRule="atLeast"/>
        <w:jc w:val="right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6E4B00" w:rsidRPr="0056596D" w:rsidRDefault="006E4B00" w:rsidP="006E4B00">
      <w:pPr>
        <w:autoSpaceDE w:val="0"/>
        <w:autoSpaceDN w:val="0"/>
        <w:spacing w:before="90" w:after="0" w:line="380" w:lineRule="atLeast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6E4B00" w:rsidRPr="0056596D" w:rsidRDefault="006E4B00" w:rsidP="006E4B00">
      <w:pPr>
        <w:widowControl w:val="0"/>
        <w:adjustRightInd w:val="0"/>
        <w:spacing w:after="120" w:line="240" w:lineRule="auto"/>
        <w:jc w:val="center"/>
        <w:textAlignment w:val="baseline"/>
        <w:rPr>
          <w:rFonts w:ascii="Century" w:eastAsia="Times New Roman" w:hAnsi="Century" w:cs="Arial"/>
          <w:b/>
          <w:bCs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b/>
          <w:bCs/>
          <w:sz w:val="24"/>
          <w:szCs w:val="24"/>
          <w:lang w:eastAsia="pl-PL"/>
        </w:rPr>
        <w:t>INFORMACJA O PRZYNALEŻNOŚCI DO GRUPY KAPITAŁOWEJ</w:t>
      </w:r>
    </w:p>
    <w:p w:rsidR="006E4B00" w:rsidRPr="0056596D" w:rsidRDefault="006E4B00" w:rsidP="006E4B00">
      <w:pPr>
        <w:autoSpaceDE w:val="0"/>
        <w:autoSpaceDN w:val="0"/>
        <w:spacing w:before="90" w:after="0" w:line="380" w:lineRule="atLeast"/>
        <w:jc w:val="center"/>
        <w:rPr>
          <w:rFonts w:ascii="Century" w:eastAsia="Times New Roman" w:hAnsi="Century" w:cs="Arial"/>
          <w:b/>
          <w:bCs/>
          <w:w w:val="89"/>
          <w:sz w:val="24"/>
          <w:szCs w:val="24"/>
          <w:lang w:eastAsia="pl-PL"/>
        </w:rPr>
      </w:pPr>
    </w:p>
    <w:p w:rsidR="006E4B00" w:rsidRPr="0056596D" w:rsidRDefault="006E4B00" w:rsidP="00AC4D93">
      <w:pPr>
        <w:autoSpaceDE w:val="0"/>
        <w:autoSpaceDN w:val="0"/>
        <w:spacing w:after="0" w:line="276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Stosownie do treści art. 25 ust. 1 ustawy z dnia 29 stycznia 2004 r. – Prawo zam</w:t>
      </w:r>
      <w:r w:rsidR="00395366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ówień publicznych (Dz. U. z 2017 r. poz. 1579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ze zm.) zwanej dalej „ustawą”, składając ofertę </w:t>
      </w:r>
      <w:r w:rsidR="00AC4D93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                    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w postępowaniu o udzielenie zamówienia publicznego prowadzonego w tr</w:t>
      </w:r>
      <w:r w:rsidR="00AC4D93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ybie przetargu nieograniczonego 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na</w:t>
      </w:r>
      <w:r w:rsidR="00215EEE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dostawę</w:t>
      </w:r>
      <w:r w:rsidR="00B648B9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</w:t>
      </w:r>
      <w:r w:rsidR="007727BF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średniego </w:t>
      </w:r>
      <w:r w:rsidR="00215EEE" w:rsidRPr="0056596D">
        <w:rPr>
          <w:rFonts w:ascii="Century" w:hAnsi="Century" w:cs="Arial"/>
          <w:sz w:val="24"/>
          <w:szCs w:val="24"/>
        </w:rPr>
        <w:t xml:space="preserve">samochodu ratowniczo – gaśniczego o napędzie 4x4 </w:t>
      </w:r>
      <w:r w:rsidR="007727BF" w:rsidRPr="0056596D">
        <w:rPr>
          <w:rFonts w:ascii="Century" w:hAnsi="Century" w:cs="Arial"/>
          <w:sz w:val="24"/>
          <w:szCs w:val="24"/>
        </w:rPr>
        <w:t>dla OSP Unieck</w:t>
      </w:r>
      <w:r w:rsidR="00AC4D93" w:rsidRPr="0056596D">
        <w:rPr>
          <w:rFonts w:ascii="Century" w:hAnsi="Century" w:cs="Arial"/>
          <w:sz w:val="24"/>
          <w:szCs w:val="24"/>
        </w:rPr>
        <w:t>, oświadczam,</w:t>
      </w:r>
      <w:r w:rsidR="00AC4D93"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że w rozumieniu art. 24 ust. 1 pkt 23 ustawy:</w:t>
      </w:r>
      <w:r w:rsidR="00AC4D93" w:rsidRPr="0056596D">
        <w:rPr>
          <w:rFonts w:ascii="Century" w:hAnsi="Century" w:cs="Arial"/>
          <w:sz w:val="24"/>
          <w:szCs w:val="24"/>
        </w:rPr>
        <w:t xml:space="preserve"> </w:t>
      </w:r>
    </w:p>
    <w:p w:rsidR="006E4B00" w:rsidRPr="0056596D" w:rsidRDefault="006E4B00" w:rsidP="006E4B00">
      <w:pPr>
        <w:autoSpaceDE w:val="0"/>
        <w:autoSpaceDN w:val="0"/>
        <w:spacing w:before="90" w:after="0" w:line="276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6E4B00" w:rsidRPr="0056596D" w:rsidRDefault="006E4B00" w:rsidP="006E4B00">
      <w:pPr>
        <w:autoSpaceDE w:val="0"/>
        <w:autoSpaceDN w:val="0"/>
        <w:spacing w:before="90" w:after="0" w:line="276" w:lineRule="auto"/>
        <w:ind w:left="426" w:hanging="426"/>
        <w:jc w:val="both"/>
        <w:rPr>
          <w:rFonts w:ascii="Century" w:eastAsia="Times New Roman" w:hAnsi="Century" w:cs="Arial"/>
          <w:i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sym w:font="Webdings" w:char="F063"/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>Nie Należę / Nie należymy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* do grupy kapitałowej o której mowa w art. 24 ust. 1 pkt 23 ustawy</w:t>
      </w:r>
    </w:p>
    <w:p w:rsidR="006E4B00" w:rsidRPr="0056596D" w:rsidRDefault="006E4B00" w:rsidP="006E4B00">
      <w:pPr>
        <w:autoSpaceDE w:val="0"/>
        <w:autoSpaceDN w:val="0"/>
        <w:spacing w:before="90" w:after="0" w:line="276" w:lineRule="auto"/>
        <w:ind w:left="426" w:hanging="426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sym w:font="Webdings" w:char="F063"/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ab/>
      </w:r>
      <w:r w:rsidRPr="0056596D">
        <w:rPr>
          <w:rFonts w:ascii="Century" w:eastAsia="Times New Roman" w:hAnsi="Century" w:cs="Arial"/>
          <w:b/>
          <w:w w:val="89"/>
          <w:sz w:val="24"/>
          <w:szCs w:val="24"/>
          <w:lang w:eastAsia="pl-PL"/>
        </w:rPr>
        <w:t>Należę/ Należymy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do grupy kapitałowej, w skład której wchodzą:**</w:t>
      </w:r>
    </w:p>
    <w:p w:rsidR="007727BF" w:rsidRPr="0056596D" w:rsidRDefault="007727BF" w:rsidP="006E4B00">
      <w:pPr>
        <w:autoSpaceDE w:val="0"/>
        <w:autoSpaceDN w:val="0"/>
        <w:spacing w:before="90" w:after="0" w:line="276" w:lineRule="auto"/>
        <w:ind w:left="426" w:hanging="426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tbl>
      <w:tblPr>
        <w:tblW w:w="96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943"/>
      </w:tblGrid>
      <w:tr w:rsidR="006E4B00" w:rsidRPr="0056596D" w:rsidTr="00B55537">
        <w:trPr>
          <w:trHeight w:val="584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entury" w:eastAsia="Verdana" w:hAnsi="Century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6596D">
              <w:rPr>
                <w:rFonts w:ascii="Century" w:eastAsia="Verdana" w:hAnsi="Century" w:cs="Arial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6E4B00" w:rsidRPr="0056596D" w:rsidRDefault="006E4B00" w:rsidP="006E4B00">
            <w:pPr>
              <w:autoSpaceDE w:val="0"/>
              <w:autoSpaceDN w:val="0"/>
              <w:snapToGrid w:val="0"/>
              <w:spacing w:before="90" w:after="0" w:line="200" w:lineRule="atLeast"/>
              <w:jc w:val="center"/>
              <w:rPr>
                <w:rFonts w:ascii="Century" w:eastAsia="Verdana" w:hAnsi="Century" w:cs="Arial"/>
                <w:b/>
                <w:bCs/>
                <w:w w:val="89"/>
                <w:sz w:val="24"/>
                <w:szCs w:val="24"/>
                <w:lang w:eastAsia="pl-PL"/>
              </w:rPr>
            </w:pPr>
            <w:r w:rsidRPr="0056596D">
              <w:rPr>
                <w:rFonts w:ascii="Century" w:eastAsia="Verdana" w:hAnsi="Century" w:cs="Arial"/>
                <w:b/>
                <w:bCs/>
                <w:w w:val="89"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</w:tr>
      <w:tr w:rsidR="006E4B00" w:rsidRPr="0056596D" w:rsidTr="00B55537">
        <w:trPr>
          <w:trHeight w:val="485"/>
          <w:jc w:val="center"/>
        </w:trPr>
        <w:tc>
          <w:tcPr>
            <w:tcW w:w="7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</w:pPr>
            <w:r w:rsidRPr="0056596D"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9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4B00" w:rsidRPr="0056596D" w:rsidTr="00B55537">
        <w:trPr>
          <w:trHeight w:val="456"/>
          <w:jc w:val="center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</w:pPr>
            <w:r w:rsidRPr="0056596D"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8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4B00" w:rsidRPr="0056596D" w:rsidTr="00B55537">
        <w:trPr>
          <w:trHeight w:val="464"/>
          <w:jc w:val="center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</w:pPr>
            <w:r w:rsidRPr="0056596D"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  <w:t>….</w:t>
            </w:r>
          </w:p>
        </w:tc>
        <w:tc>
          <w:tcPr>
            <w:tcW w:w="8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B00" w:rsidRPr="0056596D" w:rsidRDefault="006E4B00" w:rsidP="006E4B0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Century" w:eastAsia="Verdana" w:hAnsi="Century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95366" w:rsidRPr="0056596D" w:rsidRDefault="00395366" w:rsidP="006E4B0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395366" w:rsidRPr="0056596D" w:rsidRDefault="00395366" w:rsidP="006E4B0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6E4B00" w:rsidRPr="0056596D" w:rsidRDefault="006E4B00" w:rsidP="006E4B0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*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ab/>
        <w:t>niepotrzebne skreślić</w:t>
      </w:r>
    </w:p>
    <w:p w:rsidR="006E4B00" w:rsidRDefault="006E4B00" w:rsidP="006E4B0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** </w:t>
      </w: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ab/>
        <w:t>należy wypełnić jeśli dotyczy</w:t>
      </w:r>
    </w:p>
    <w:p w:rsidR="0056596D" w:rsidRDefault="0056596D" w:rsidP="006E4B0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56596D" w:rsidRPr="0056596D" w:rsidRDefault="0056596D" w:rsidP="006E4B0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56596D" w:rsidRPr="0056596D" w:rsidRDefault="0056596D" w:rsidP="0056596D">
      <w:pPr>
        <w:autoSpaceDE w:val="0"/>
        <w:autoSpaceDN w:val="0"/>
        <w:spacing w:after="0" w:line="360" w:lineRule="auto"/>
        <w:ind w:left="3540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>......................................................................................</w:t>
      </w:r>
    </w:p>
    <w:p w:rsidR="0056596D" w:rsidRPr="0056596D" w:rsidRDefault="0056596D" w:rsidP="0056596D">
      <w:pPr>
        <w:autoSpaceDE w:val="0"/>
        <w:autoSpaceDN w:val="0"/>
        <w:spacing w:after="0" w:line="240" w:lineRule="auto"/>
        <w:ind w:left="4395"/>
        <w:rPr>
          <w:rFonts w:ascii="Century" w:eastAsia="Times New Roman" w:hAnsi="Century" w:cs="Arial"/>
          <w:i/>
          <w:sz w:val="20"/>
          <w:szCs w:val="20"/>
          <w:lang w:eastAsia="pl-PL"/>
        </w:rPr>
      </w:pPr>
      <w:r w:rsidRPr="0056596D">
        <w:rPr>
          <w:rFonts w:ascii="Century" w:eastAsia="Times New Roman" w:hAnsi="Century" w:cs="Arial"/>
          <w:i/>
          <w:sz w:val="20"/>
          <w:szCs w:val="20"/>
          <w:lang w:eastAsia="pl-PL"/>
        </w:rPr>
        <w:t>Podpis osób uprawnionych do składania oświadczeń   woli w imieniu Wykonawcy</w:t>
      </w:r>
    </w:p>
    <w:p w:rsidR="006E4B00" w:rsidRPr="0056596D" w:rsidRDefault="006E4B00" w:rsidP="006E4B00">
      <w:pPr>
        <w:autoSpaceDE w:val="0"/>
        <w:autoSpaceDN w:val="0"/>
        <w:spacing w:before="90" w:after="0" w:line="276" w:lineRule="auto"/>
        <w:jc w:val="both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56596D" w:rsidRPr="0056596D" w:rsidRDefault="0056596D" w:rsidP="0056596D">
      <w:pPr>
        <w:autoSpaceDE w:val="0"/>
        <w:autoSpaceDN w:val="0"/>
        <w:spacing w:after="120"/>
        <w:ind w:left="10"/>
        <w:rPr>
          <w:rFonts w:ascii="Century" w:eastAsia="Calibri" w:hAnsi="Century" w:cs="Arial"/>
          <w:i/>
          <w:iCs/>
          <w:sz w:val="24"/>
          <w:szCs w:val="24"/>
        </w:rPr>
      </w:pPr>
      <w:r w:rsidRPr="0056596D">
        <w:rPr>
          <w:rFonts w:ascii="Century" w:eastAsia="Calibri" w:hAnsi="Century" w:cs="Arial"/>
          <w:i/>
          <w:iCs/>
          <w:sz w:val="24"/>
          <w:szCs w:val="24"/>
        </w:rPr>
        <w:lastRenderedPageBreak/>
        <w:t>UWAGA:</w:t>
      </w:r>
    </w:p>
    <w:p w:rsidR="0056596D" w:rsidRPr="0056596D" w:rsidRDefault="0056596D" w:rsidP="0056596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" w:eastAsia="Calibri" w:hAnsi="Century" w:cs="Arial"/>
          <w:i/>
          <w:iCs/>
          <w:sz w:val="24"/>
          <w:szCs w:val="24"/>
        </w:rPr>
      </w:pPr>
      <w:r w:rsidRPr="0056596D">
        <w:rPr>
          <w:rFonts w:ascii="Century" w:eastAsia="Calibri" w:hAnsi="Century" w:cs="Arial"/>
          <w:i/>
          <w:iCs/>
          <w:sz w:val="24"/>
          <w:szCs w:val="24"/>
        </w:rPr>
        <w:t xml:space="preserve">Wykonawca ubiegający się o udzielenie zamówienia przekazuje niniejszy „Formularz” Zamawiającemu </w:t>
      </w:r>
      <w:r w:rsidRPr="0056596D">
        <w:rPr>
          <w:rFonts w:ascii="Century" w:eastAsia="Calibri" w:hAnsi="Century" w:cs="Arial"/>
          <w:b/>
          <w:bCs/>
          <w:i/>
          <w:iCs/>
          <w:sz w:val="24"/>
          <w:szCs w:val="24"/>
          <w:u w:val="single"/>
        </w:rPr>
        <w:t xml:space="preserve">w terminie 3 dni </w:t>
      </w:r>
      <w:r w:rsidRPr="0056596D">
        <w:rPr>
          <w:rFonts w:ascii="Century" w:eastAsia="Calibri" w:hAnsi="Century" w:cs="Arial"/>
          <w:b/>
          <w:bCs/>
          <w:i/>
          <w:iCs/>
          <w:sz w:val="24"/>
          <w:szCs w:val="24"/>
        </w:rPr>
        <w:t xml:space="preserve">od dnia zamieszczenia na stronie internetowej informacji, </w:t>
      </w:r>
      <w:r w:rsidRPr="0056596D">
        <w:rPr>
          <w:rFonts w:ascii="Century" w:eastAsia="Calibri" w:hAnsi="Century" w:cs="Arial"/>
          <w:i/>
          <w:iCs/>
          <w:sz w:val="24"/>
          <w:szCs w:val="24"/>
        </w:rPr>
        <w:t xml:space="preserve">o której mowa w art. 86 ust. 5 ustawy Pzp. </w:t>
      </w:r>
    </w:p>
    <w:p w:rsidR="0056596D" w:rsidRPr="0056596D" w:rsidRDefault="0056596D" w:rsidP="0056596D">
      <w:pPr>
        <w:numPr>
          <w:ilvl w:val="0"/>
          <w:numId w:val="1"/>
        </w:numPr>
        <w:spacing w:after="120" w:line="240" w:lineRule="auto"/>
        <w:ind w:hanging="369"/>
        <w:jc w:val="both"/>
        <w:rPr>
          <w:rFonts w:ascii="Century" w:eastAsia="Calibri" w:hAnsi="Century" w:cs="Arial"/>
          <w:i/>
          <w:iCs/>
          <w:sz w:val="24"/>
          <w:szCs w:val="24"/>
        </w:rPr>
      </w:pPr>
      <w:r w:rsidRPr="0056596D">
        <w:rPr>
          <w:rFonts w:ascii="Century" w:eastAsia="Calibri" w:hAnsi="Century" w:cs="Arial"/>
          <w:i/>
          <w:iCs/>
          <w:sz w:val="24"/>
          <w:szCs w:val="24"/>
        </w:rPr>
        <w:t>W przypadku Wykon</w:t>
      </w:r>
      <w:bookmarkStart w:id="0" w:name="_GoBack"/>
      <w:bookmarkEnd w:id="0"/>
      <w:r w:rsidRPr="0056596D">
        <w:rPr>
          <w:rFonts w:ascii="Century" w:eastAsia="Calibri" w:hAnsi="Century" w:cs="Arial"/>
          <w:i/>
          <w:iCs/>
          <w:sz w:val="24"/>
          <w:szCs w:val="24"/>
        </w:rPr>
        <w:t xml:space="preserve">awców wspólnie ubiegających się o udzielenie zamówienia Oświadczenie    </w:t>
      </w:r>
      <w:r w:rsidRPr="0056596D">
        <w:rPr>
          <w:rFonts w:ascii="Century" w:eastAsia="Calibri" w:hAnsi="Century" w:cs="Arial"/>
          <w:b/>
          <w:bCs/>
          <w:i/>
          <w:iCs/>
          <w:sz w:val="24"/>
          <w:szCs w:val="24"/>
          <w:u w:val="single"/>
        </w:rPr>
        <w:t>składa go każdy</w:t>
      </w:r>
      <w:r w:rsidRPr="0056596D">
        <w:rPr>
          <w:rFonts w:ascii="Century" w:eastAsia="Calibri" w:hAnsi="Century" w:cs="Arial"/>
          <w:b/>
          <w:bCs/>
          <w:i/>
          <w:iCs/>
          <w:sz w:val="24"/>
          <w:szCs w:val="24"/>
        </w:rPr>
        <w:t xml:space="preserve"> </w:t>
      </w:r>
      <w:r w:rsidRPr="0056596D">
        <w:rPr>
          <w:rFonts w:ascii="Century" w:eastAsia="Calibri" w:hAnsi="Century" w:cs="Arial"/>
          <w:i/>
          <w:iCs/>
          <w:sz w:val="24"/>
          <w:szCs w:val="24"/>
        </w:rPr>
        <w:t>z Wykonawców lub wspólników spółki cywilnej.</w:t>
      </w:r>
    </w:p>
    <w:p w:rsidR="0056596D" w:rsidRPr="0056596D" w:rsidRDefault="0056596D" w:rsidP="0056596D">
      <w:pPr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i/>
          <w:sz w:val="24"/>
          <w:szCs w:val="24"/>
        </w:rPr>
      </w:pPr>
      <w:r w:rsidRPr="0056596D">
        <w:rPr>
          <w:rFonts w:ascii="Century" w:eastAsia="Calibri" w:hAnsi="Century" w:cs="Arial"/>
          <w:b/>
          <w:bCs/>
          <w:i/>
          <w:color w:val="000000"/>
          <w:sz w:val="24"/>
          <w:szCs w:val="24"/>
        </w:rPr>
        <w:t xml:space="preserve">W przypadku gdy Wykonawca przynależy do tej samej grupy kapitałowej, </w:t>
      </w:r>
      <w:r w:rsidRPr="0056596D">
        <w:rPr>
          <w:rFonts w:ascii="Century" w:hAnsi="Century" w:cs="Arial"/>
          <w:b/>
          <w:sz w:val="24"/>
          <w:szCs w:val="24"/>
        </w:rPr>
        <w:t>o</w:t>
      </w:r>
      <w:r>
        <w:rPr>
          <w:rFonts w:ascii="Century" w:hAnsi="Century" w:cs="Arial"/>
          <w:b/>
          <w:sz w:val="24"/>
          <w:szCs w:val="24"/>
        </w:rPr>
        <w:t> </w:t>
      </w:r>
      <w:r w:rsidRPr="0056596D">
        <w:rPr>
          <w:rFonts w:ascii="Century" w:hAnsi="Century" w:cs="Arial"/>
          <w:b/>
          <w:sz w:val="24"/>
          <w:szCs w:val="24"/>
        </w:rPr>
        <w:t xml:space="preserve">której mowa w art. 24 ust. 1 pkt 23 ustawy </w:t>
      </w:r>
      <w:r w:rsidRPr="0056596D">
        <w:rPr>
          <w:rFonts w:ascii="Century" w:hAnsi="Century" w:cs="Arial"/>
          <w:b/>
          <w:sz w:val="24"/>
          <w:szCs w:val="24"/>
        </w:rPr>
        <w:t>P</w:t>
      </w:r>
      <w:r w:rsidRPr="0056596D">
        <w:rPr>
          <w:rFonts w:ascii="Century" w:hAnsi="Century" w:cs="Arial"/>
          <w:b/>
          <w:sz w:val="24"/>
          <w:szCs w:val="24"/>
        </w:rPr>
        <w:t xml:space="preserve">zp,  </w:t>
      </w:r>
      <w:r w:rsidRPr="0056596D">
        <w:rPr>
          <w:rFonts w:ascii="Century" w:eastAsia="Calibri" w:hAnsi="Century" w:cs="Arial"/>
          <w:b/>
          <w:bCs/>
          <w:i/>
          <w:color w:val="000000"/>
          <w:sz w:val="24"/>
          <w:szCs w:val="24"/>
        </w:rPr>
        <w:t>może przedstawić wraz z</w:t>
      </w:r>
      <w:r>
        <w:rPr>
          <w:rFonts w:ascii="Century" w:eastAsia="Calibri" w:hAnsi="Century" w:cs="Arial"/>
          <w:b/>
          <w:bCs/>
          <w:i/>
          <w:color w:val="000000"/>
          <w:sz w:val="24"/>
          <w:szCs w:val="24"/>
        </w:rPr>
        <w:t> </w:t>
      </w:r>
      <w:r w:rsidRPr="0056596D">
        <w:rPr>
          <w:rFonts w:ascii="Century" w:eastAsia="Calibri" w:hAnsi="Century" w:cs="Arial"/>
          <w:b/>
          <w:bCs/>
          <w:i/>
          <w:color w:val="000000"/>
          <w:sz w:val="24"/>
          <w:szCs w:val="24"/>
        </w:rPr>
        <w:t xml:space="preserve">niniejszym oświadczeniem dowody, że powiązania z innym wykonawcą nie prowadzą do zakłócenia konkurencji w przedmiotowym postępowaniu zgodnie z art. 24 ust 11 PZP. </w:t>
      </w:r>
      <w:r w:rsidRPr="0056596D">
        <w:rPr>
          <w:rFonts w:ascii="Century" w:hAnsi="Century" w:cs="Arial"/>
          <w:i/>
          <w:sz w:val="24"/>
          <w:szCs w:val="24"/>
        </w:rPr>
        <w:t xml:space="preserve"> </w:t>
      </w:r>
    </w:p>
    <w:p w:rsidR="0056596D" w:rsidRPr="0056596D" w:rsidRDefault="0056596D" w:rsidP="0056596D">
      <w:pPr>
        <w:ind w:firstLine="708"/>
        <w:rPr>
          <w:rFonts w:ascii="Century" w:hAnsi="Century" w:cs="Arial"/>
          <w:sz w:val="20"/>
          <w:szCs w:val="20"/>
        </w:rPr>
      </w:pPr>
    </w:p>
    <w:p w:rsidR="006E4B00" w:rsidRPr="0056596D" w:rsidRDefault="006E4B00" w:rsidP="00AC4D93">
      <w:pPr>
        <w:autoSpaceDE w:val="0"/>
        <w:autoSpaceDN w:val="0"/>
        <w:spacing w:after="0" w:line="360" w:lineRule="auto"/>
        <w:rPr>
          <w:rFonts w:ascii="Century" w:eastAsia="Times New Roman" w:hAnsi="Century" w:cs="Arial"/>
          <w:w w:val="89"/>
          <w:sz w:val="24"/>
          <w:szCs w:val="24"/>
          <w:lang w:eastAsia="pl-PL"/>
        </w:rPr>
      </w:pPr>
    </w:p>
    <w:p w:rsidR="000D3C21" w:rsidRPr="0056596D" w:rsidRDefault="006E4B00" w:rsidP="0056596D">
      <w:pPr>
        <w:autoSpaceDE w:val="0"/>
        <w:autoSpaceDN w:val="0"/>
        <w:spacing w:after="0" w:line="360" w:lineRule="auto"/>
        <w:ind w:left="3540"/>
        <w:rPr>
          <w:rFonts w:ascii="Century" w:eastAsia="Times New Roman" w:hAnsi="Century" w:cs="Arial"/>
          <w:i/>
          <w:sz w:val="20"/>
          <w:szCs w:val="20"/>
          <w:lang w:eastAsia="pl-PL"/>
        </w:rPr>
      </w:pPr>
      <w:r w:rsidRPr="0056596D">
        <w:rPr>
          <w:rFonts w:ascii="Century" w:eastAsia="Times New Roman" w:hAnsi="Century" w:cs="Arial"/>
          <w:w w:val="89"/>
          <w:sz w:val="24"/>
          <w:szCs w:val="24"/>
          <w:lang w:eastAsia="pl-PL"/>
        </w:rPr>
        <w:t xml:space="preserve">    </w:t>
      </w:r>
    </w:p>
    <w:sectPr w:rsidR="000D3C21" w:rsidRPr="0056596D" w:rsidSect="00782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6D" w:rsidRDefault="00993B6D">
      <w:pPr>
        <w:spacing w:after="0" w:line="240" w:lineRule="auto"/>
      </w:pPr>
      <w:r>
        <w:separator/>
      </w:r>
    </w:p>
  </w:endnote>
  <w:endnote w:type="continuationSeparator" w:id="0">
    <w:p w:rsidR="00993B6D" w:rsidRDefault="0099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F1" w:rsidRDefault="00AC4D93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993B6D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F1" w:rsidRDefault="00AC4D93" w:rsidP="007820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254F1" w:rsidRDefault="00993B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F1" w:rsidRDefault="00993B6D" w:rsidP="007820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6D" w:rsidRDefault="00993B6D">
      <w:pPr>
        <w:spacing w:after="0" w:line="240" w:lineRule="auto"/>
      </w:pPr>
      <w:r>
        <w:separator/>
      </w:r>
    </w:p>
  </w:footnote>
  <w:footnote w:type="continuationSeparator" w:id="0">
    <w:p w:rsidR="00993B6D" w:rsidRDefault="0099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F1" w:rsidRDefault="00AC4D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993B6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07"/>
      <w:gridCol w:w="2243"/>
      <w:gridCol w:w="3621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993B6D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993B6D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993B6D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993B6D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07"/>
      <w:gridCol w:w="2243"/>
      <w:gridCol w:w="3621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993B6D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993B6D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993B6D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993B6D" w:rsidP="00782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3D"/>
    <w:rsid w:val="000D3C21"/>
    <w:rsid w:val="00215EEE"/>
    <w:rsid w:val="00395366"/>
    <w:rsid w:val="0056596D"/>
    <w:rsid w:val="00624132"/>
    <w:rsid w:val="006A25A0"/>
    <w:rsid w:val="006E4B00"/>
    <w:rsid w:val="00756AA5"/>
    <w:rsid w:val="007727BF"/>
    <w:rsid w:val="007D0191"/>
    <w:rsid w:val="0089393D"/>
    <w:rsid w:val="00993B6D"/>
    <w:rsid w:val="00A46531"/>
    <w:rsid w:val="00AC4D93"/>
    <w:rsid w:val="00B17448"/>
    <w:rsid w:val="00B648B9"/>
    <w:rsid w:val="00C71B76"/>
    <w:rsid w:val="00E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981"/>
  <w15:chartTrackingRefBased/>
  <w15:docId w15:val="{FC93E63E-EC5F-498D-961F-73B0574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B00"/>
  </w:style>
  <w:style w:type="paragraph" w:styleId="Stopka">
    <w:name w:val="footer"/>
    <w:basedOn w:val="Normalny"/>
    <w:link w:val="StopkaZnak"/>
    <w:uiPriority w:val="99"/>
    <w:semiHidden/>
    <w:unhideWhenUsed/>
    <w:rsid w:val="006E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4B00"/>
  </w:style>
  <w:style w:type="character" w:styleId="Numerstrony">
    <w:name w:val="page number"/>
    <w:basedOn w:val="Domylnaczcionkaakapitu"/>
    <w:rsid w:val="006E4B00"/>
  </w:style>
  <w:style w:type="paragraph" w:styleId="Tekstdymka">
    <w:name w:val="Balloon Text"/>
    <w:basedOn w:val="Normalny"/>
    <w:link w:val="TekstdymkaZnak"/>
    <w:uiPriority w:val="99"/>
    <w:semiHidden/>
    <w:unhideWhenUsed/>
    <w:rsid w:val="0075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Z.Tupaj</dc:creator>
  <cp:keywords/>
  <dc:description/>
  <cp:lastModifiedBy>Grażynka</cp:lastModifiedBy>
  <cp:revision>11</cp:revision>
  <cp:lastPrinted>2018-07-09T12:10:00Z</cp:lastPrinted>
  <dcterms:created xsi:type="dcterms:W3CDTF">2016-08-04T12:29:00Z</dcterms:created>
  <dcterms:modified xsi:type="dcterms:W3CDTF">2018-08-21T09:19:00Z</dcterms:modified>
</cp:coreProperties>
</file>